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ՀԱՆՐԱՊԵՏՈՒԹՅԱՆ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ԴԱՏԱՐԱՆ</w:t>
      </w:r>
    </w:p>
    <w:tbl>
      <w:tblPr/>
      <w:tblGrid>
        <w:gridCol w:w="6815"/>
        <w:gridCol w:w="2540"/>
      </w:tblGrid>
      <w:tr>
        <w:trPr>
          <w:trHeight w:val="1" w:hRule="atLeast"/>
          <w:jc w:val=""/>
        </w:trPr>
        <w:tc>
          <w:tcPr>
            <w:tcW w:w="68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75"/>
              <w:jc w:val="left"/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Հայաստանի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Հանրապետության</w:t>
            </w:r>
          </w:p>
          <w:p>
            <w:pPr>
              <w:spacing w:before="0" w:after="0" w:line="240"/>
              <w:ind w:right="0" w:left="0" w:firstLine="375"/>
              <w:jc w:val="left"/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վերաքննիչ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քրեական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դատարանի</w:t>
            </w:r>
          </w:p>
          <w:p>
            <w:pPr>
              <w:spacing w:before="0" w:after="0" w:line="240"/>
              <w:ind w:right="0" w:left="0" w:firstLine="375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ԵԿԴ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/0176/01/09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որոշում</w:t>
            </w: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75"/>
              <w:jc w:val="righ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ԵԿԴ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/0176/01/09</w:t>
            </w:r>
          </w:p>
        </w:tc>
      </w:tr>
      <w:tr>
        <w:trPr>
          <w:trHeight w:val="1" w:hRule="atLeast"/>
          <w:jc w:val=""/>
        </w:trPr>
        <w:tc>
          <w:tcPr>
            <w:tcW w:w="68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375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Նախագահող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դատավոր՝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Մ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Սիմոնյան</w:t>
            </w: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68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750" w:firstLine="375"/>
              <w:jc w:val="left"/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Դատավորներ՝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Ավետիսյան</w:t>
            </w:r>
          </w:p>
          <w:p>
            <w:pPr>
              <w:spacing w:before="0" w:after="0" w:line="240"/>
              <w:ind w:right="0" w:left="1125" w:firstLine="375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               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Ա</w:t>
            </w:r>
            <w:r>
              <w:rPr>
                <w:rFonts w:ascii="Arial Unicode" w:hAnsi="Arial Unicode" w:cs="Arial Unicode" w:eastAsia="Arial Unicode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Խաչատրյան</w:t>
            </w:r>
          </w:p>
        </w:tc>
        <w:tc>
          <w:tcPr>
            <w:tcW w:w="2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Ր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Շ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Մ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ՀԱՆՈՒՆ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ՀԱՆՐԱՊԵՏՈՒԹՅԱՆ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պալատը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այսուհետ՝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tbl>
      <w:tblPr/>
      <w:tblGrid>
        <w:gridCol w:w="4500"/>
        <w:gridCol w:w="3215"/>
        <w:gridCol w:w="1640"/>
      </w:tblGrid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նախագահությամբ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Ավետիսյանի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մասնակցությամբ</w:t>
            </w:r>
            <w:r>
              <w:rPr>
                <w:rFonts w:ascii="Arial Unicode" w:hAnsi="Arial Unicode" w:cs="Arial Unicode" w:eastAsia="Arial Unicode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դատավորներ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Ասատրյանի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Ե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Դանիելյանի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Ղուկասյանի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Պողոսյանի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Օհանյանի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քարտուղարությամբ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Մ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Պետրոսյանի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մասնակցությամբ</w:t>
            </w:r>
            <w:r>
              <w:rPr>
                <w:rFonts w:ascii="Arial Unicode" w:hAnsi="Arial Unicode" w:cs="Arial Unicode" w:eastAsia="Arial Unicode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`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պաշտպան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375"/>
              <w:jc w:val="right"/>
              <w:rPr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 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b/>
                <w:color w:val="FFFFFF"/>
                <w:spacing w:val="0"/>
                <w:position w:val="0"/>
                <w:sz w:val="24"/>
                <w:shd w:fill="0A246A" w:val="clear"/>
              </w:rPr>
              <w:t xml:space="preserve">Գրիգորյան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տուժող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Դուրգարյանի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</w:t>
      </w:r>
    </w:p>
    <w:tbl>
      <w:tblPr/>
      <w:tblGrid>
        <w:gridCol w:w="4677"/>
        <w:gridCol w:w="4678"/>
      </w:tblGrid>
      <w:tr>
        <w:trPr>
          <w:trHeight w:val="1" w:hRule="atLeast"/>
          <w:jc w:val=""/>
        </w:trPr>
        <w:tc>
          <w:tcPr>
            <w:tcW w:w="46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4"/>
                <w:shd w:fill="auto" w:val="clear"/>
              </w:rPr>
              <w:t xml:space="preserve">թվականի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4"/>
                <w:shd w:fill="auto" w:val="clear"/>
              </w:rPr>
              <w:t xml:space="preserve">փետրվարի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4"/>
                <w:shd w:fill="auto" w:val="clear"/>
              </w:rPr>
              <w:t xml:space="preserve"> 24-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4"/>
                <w:shd w:fill="auto" w:val="clear"/>
              </w:rPr>
              <w:t xml:space="preserve">ին</w:t>
            </w:r>
          </w:p>
        </w:tc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4"/>
                <w:shd w:fill="auto" w:val="clear"/>
              </w:rPr>
              <w:t xml:space="preserve">ք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4"/>
                <w:shd w:fill="auto" w:val="clear"/>
              </w:rPr>
              <w:t xml:space="preserve">Երևանում</w:t>
            </w:r>
          </w:p>
        </w:tc>
      </w:tr>
    </w:tbl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դռնբաց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նիստում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Արտյոմի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այսուհետ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2010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դեկտեմբերի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ամբաստանյալ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պաշտպան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Գրիգորյան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ՊԱՐԶԵՑ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դատավարական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նախապատմությունը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հարուցվել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2008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դեկտեմբերի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2009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հունիսի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Արտյոմի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մեղադրանք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առաջադրվել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կայացված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խափանման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կիրառվել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չհեռանալու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ստորագրությունը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2009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հուլիսի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10-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առաջադրված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մեղադրանքը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փոփոխվել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մեղադրանք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առաջադրվել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2009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օգոստոսի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մեղադրական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եզրակացությամբ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ուղարկվել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Կենտրոն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Մարաշ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վարչական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շրջանների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իրավասության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ատյանի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այսուհետ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2010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սեպտեմբերի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դատավճռով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մեղավոր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դատապարտվել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ազատազրկման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հինգ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ժամկետով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26.273.520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քսանվեց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միլիոն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երկու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հարյուր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յոթանասուներեք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հազար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հինգ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հարյուր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քսան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համարժեք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բռնագրավմամբ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դատավճռով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հօգուտ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Հասմիկ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բռնագանձել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26.273.520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քսանվեց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միլիոն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երկու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հարյուր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յոթանասուներեք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հազար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հինգ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հարյուր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քսան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հանցագործությամբ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վնասի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հատուցում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դատավճռի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ամբաստանյալ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պաշտպան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Գրիգորյան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2010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դեկտեմբերի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մերժվել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դատավճիռը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թողնվել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անփոփոխ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Ամբաստանյալ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պաշտպան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Գրիգորյան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2010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դեկտեմբերի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2011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փետրվարի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ընդունվել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վարույթ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մասնակիցների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քննության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էական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նշանակություն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ունեցող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փաստական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հանգամանքները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5. 2007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հունիսի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երեք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ժամկետով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լիազորագրով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Հասմիկ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Թումանյան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28/20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տարածքում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ստորագրելու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կադաստրի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ստորաբաժանումում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ստանալու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7):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6. 2007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օգոստոսի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բովանդակությունից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Թումանյան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28/20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համասեփականատերեր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Կյուրեղյանը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Սմբատ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Գասպարյանին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եկել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ստորագրել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Գուրգեն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Դավթյանը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224):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7. 2007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օգոստոսի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բովանդակությունից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Աշոտ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Գրիգորյան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Վարվարա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Ղարագյոզյանը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եկել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վաճառողներ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եկել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գնորդ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գինը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կազմել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23.450.000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գնորդի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8. 2007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սեպտեմբերի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բովանդակությունից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Կենտրոն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համայնքի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Արտյոմի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1, 9-11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9.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ընթացքում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1, 211-215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3, 136-140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նիստի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ձայնային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լազերային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կրիչները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10. 2007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մայիսի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Կրեդիտ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Ունիվերսալ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Կազմակերպություն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բաժնետիրական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ընկերությունը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գործադիր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տնօրենի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ժամանակավոր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պաշտոնակատար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Սոնա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Իշխանյանի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վարկատու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Ամերիկյան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տնօրեն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փոխառու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00078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վարկատուն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փոխառուին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տրամադրում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կտորներով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19.000.000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1, 243-248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11. 2009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մայիսի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Բանկ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բաժնետիրական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հաճախորդների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սպասարկման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վարչության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Խիտարովայի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ստորագրված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տեղեկանքի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Զավեն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Կիրակոսյանը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հոկտեմբերի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Բանկում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հաշվեհամարից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19.934.274.40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հաշվեհամարին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Կրեդիտ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ՈւՎԿ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ընկերությանը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161):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12.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Կրեդիտ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ՈւՎԿ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2009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մայիսի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տեղեկանքի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Կրեդիտ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ՈւՎԿ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մայիսի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00078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տրամադրվել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17.565.000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հոկտեմբերի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19.934.274.4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ամբողջովին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Կրեդիտ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ՈւՎԿ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162):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13.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նախկին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Աշոտ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Գրիգորյան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պայմանավորված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ժամանակ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պնդել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պատկանում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1, 185-187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14.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քրոջ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դուստր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լիազորագիր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120.000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դոլարով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Թումանյան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հարցերով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զբաղվել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պարզել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ձևակերպել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զայրացած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դիմել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վերադարձնել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1, 44-47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136-140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նիստի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ձայնային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լազերային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կրիչները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15.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ՌՎ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Ռիելթի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ՍՊԸ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աշխատակից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գործակալ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Դավթյանը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ամռանը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Թումանյան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28/20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Կենտրոն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նոտարական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գրասենյակում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որտեղ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գնորդի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լիազորագրով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եկել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վաճառողները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որդին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կնքմանը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120.000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դոլարի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40.000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դոլարը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որդուն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2.000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դոլարը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վերջնավճարի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հետագայում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ազատելուց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հետո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մնացած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խնդրանքով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ասել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1, 53-55, 75-77, 240-241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3, 136-140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էջեր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նիստի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ձայնային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լազերային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կրիչներ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16.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Արմեն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Ոսկանյանը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Միշա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Իսոյանը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Միշա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Դալիբալթյանը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Անահիտ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Մադաթյանը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Անժելո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Ռիմա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Առաքելյանը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անմիջականորեն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առնչվել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գործընթացին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հետագայում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դարձել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գաղտնի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ձևակերպել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որևէ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ապացույց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համապատասխանելով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սահմանված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ձևին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կհավաստեր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17.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նիստում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հայտարարեց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ցանկանում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բանտարկեն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ընդամենն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ուզում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վերադարձնի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հայտարարեց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նիստի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ձայնային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լազերային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կրիչը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հիմքը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,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հիմնավորումները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պահանջը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18.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պնդմամբ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բողոքարկվող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կայացնելիս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նյութական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խախտումներ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ակտն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օրինական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պատճառաբանված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բազմակողմանի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լրիվ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հետազոտություն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հետազոտված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ապացույցներն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արժանացել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ճիշտ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գնահատման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19.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հիմնավորումն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վերոնշյալ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փաստարկի՝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բողոքաբերը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մեղադրանքը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վկաներից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յոթը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հանդիսանում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հանգուցյալ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ամուսնու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ազգականները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արժանահավատ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օժանդակել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վկաներն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երկու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նախապատրաստմանը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կնքմանը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ստացված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տեղեկությունների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ամբաստանյալի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ունեցած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խոսակցություններից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ենթադրությունների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հեղինակը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շեշտել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պաշտպանյալ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չարաշահել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մորաքրոջ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առաջադրված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մեղադրանքի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կապակցությամբ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բազմիցս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մորաքույրը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զրպարտում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նյութական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արժեքները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ոչինչ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պատվի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արժանապատվության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համեմատ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20.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Բողոքաբերի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պնդմամբ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նյութերի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մանրամասն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ուսումնասիրության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տրամաբանական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վերլուծության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պարզ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դառնում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հարաբերություններ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լուծման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կարգով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21.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ընդունելով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վերոշարադրյալ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փաստարկները՝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խնդրել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բեկանել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փոփոխել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Արտյոմի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հետապնդումը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դադարեցնել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պատճառաբանությունները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եզրահանգումը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կապակցությամբ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միատեսակ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կիրառության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ապահովման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խնդիր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ելնելով՝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անհրաժեշտ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անդրադառնալ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բնութագրին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դիտարկված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ինքնին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չկատարման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պատշաճ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հարաբերակցության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I.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հանցակազմը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դիտարկված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ինքնին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22.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դասվում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ուղղված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հանցագործությունների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մասնավորապես՝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հափշտակությունների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շարքին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բովանդակությունից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խաբեության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չարաշահելու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եղանակով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ուրիշի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հափշտակությունը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ուրիշի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[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]»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Թեև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պարագայում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սեփականատիրոջ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հանցագործին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ակտ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ակտի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բնույթը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սեփականատիրոջ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գիտակցության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ունեցած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ներգործության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հետևանք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կապակցությամբ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նշանակություն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ունենալ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ուրիշին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հանձնելու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նախաձեռնություն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դրսևորել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հանձնելու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մտադրությունն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առաջացել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համոզելու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հորդորելու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իմաստով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վերոնշյալ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ներգործությունն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խաբեությամբ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չարաշահելով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Ասինքն՝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դրսևորվում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հատուկ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եղանակով՝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խաբեությամբ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չարաշահելով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23.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Խաբեությունը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սեփականատիրոջը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տիրապետողին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մոլորության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գցելու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ճշմարիտ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դիտավորյալ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խեղաթյուրումն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ճշմարտության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լռելը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Այսպիսով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խաբեությունը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դրսևորվում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երկու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եղանակով՝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ճշմարիտ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դիտավորյալ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խեղաթյուրում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ճշմարտության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23.1.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ճշմարիտ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դիտավորյալ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խեղաթյուրման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սեփականատիրոջ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սխալ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պատկերացում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ստեղծում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տնօրինությանն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անցնելու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օրինական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հանձնման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օրինականության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պատրանք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խաբեություն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ճշմարիտ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խեղաթյուրումը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բանավոր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խոսքի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դրսևորվել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գործողություններով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խեղաթյուրումը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ենթադրում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ներգործություն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23.2.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Ճշմարտության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լռելու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դիտավորյալ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լռում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նշանակություն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ունեցող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տիրապետողը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մոլորության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ընկնում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հանձնելու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օրինական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առկայության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պասիվ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խաբեություն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Ճշմարտության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լռելը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պատժելի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հանցագործը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իրազեկել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այնպիսի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իմացության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մոլորության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ընկնի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24.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չարաշահելն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ուրիշի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տիրանալու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սեփականատիրոջ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ձևավորված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օգտագործումն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որակելու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բավարար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արարքներով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բերումով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վայելի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անհրաժեշտ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որպեսզի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համոզի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ունենալ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կերպ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բխել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լիազորագրից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առաջանալ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հանձնողի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հարաբերություններից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նախկինում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դրսևորած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վարքագծից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անձնավորությունից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25.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Ամփոփելով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22-24-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շարադրված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վերլուծությունը՝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խաբեության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չարաշահելու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եղանակով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մոլորության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ընկած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իրավասու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կերպով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հանձնում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հանցագործին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անձանց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խոչընդոտում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վերջիններիս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վերցնելուն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26.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բնութագրվում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ուղղակի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դիտավորությամբ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շահադիտական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26.1.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ուղղակի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դիտավորության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մեղքի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ձևով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գիտակցի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խաբեության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չարաշահելու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հափշտակում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ուրիշի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նախատեսի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ցանկանա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26.2.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բնութագրվում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շահադիտական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առկայությամբ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մինչև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վերցնելը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տիրանալը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սկզբանե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հափշտակելու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չվերադարձնելու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չկատարելու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խոստումը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Հակառակ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չվերադարձնելու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խոստումը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չկատարելու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դիտավորությունն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վերցնելուց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հետո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անկախ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շարժառիթից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բացակայում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26.3.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ուրիշի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հափշտակելու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ուղղակի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դիտավորության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հափշտակելու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շահադիտական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առկայության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բացակայության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լինեն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համակցության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գնահատման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հաստատված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սկզբանե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հափշտակել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ուրիշի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եթե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ապացուցվի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26.4.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եթե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բավարար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համակցությամբ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կասկածից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ապացուցողական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չափանիշով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շահադիտական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ծագել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կնքումից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II.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հանցակազմը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դիտարկված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մասնավոր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պարտավորությունների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հարաբերակցության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27.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անհրաժեշտ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անդրադառնալ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հարցին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հատկանիշների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սահմանազատվում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չկատարման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պատշաճ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դեպքերից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28.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Տարբեր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տեսակի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փոխառություն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թվում՝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ժամանակ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ծագող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իրավահարաբերություններից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սահմանազատման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հիմնախնդրին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անդրադառնում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ելնելով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չկատարումը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դեռևս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դիտավորության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առկայության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կերպ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չկատարումը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դեռևս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վերջինիս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հետևաբար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առկայության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29.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չկատարման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պատշաճ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դեպքերից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տարանջատելիս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անհրաժեշտ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հաշվի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խաբելու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չարաշահելու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մտադրությունն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ծագում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նախքան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ստանձնած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վերադարձնել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չկատարելու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դիտավորությունը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ծագում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նախքան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30.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Ելնելով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վերոգրյալից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եթե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կարգավորիչ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գործառույթ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իրականացնող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ճյուղին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մարմնավորելով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պահպանիչ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գործառույթը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բնույթով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ածանցյալ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ճյուղերից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մասնավորապես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կերպ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ներգործության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քրեադատավարական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չպետք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այնպիսին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լինեն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խաթարեն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քաղաքացիադատավարական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ներքին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տրամաբանությունը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անորոշություն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անկանխատեսելիություն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ստեղծեն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շրջանառության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31.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առումով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անթույլատրելի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օրենսդրության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անտեսմամբ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բնականոն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շրջանառությունը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խաթարող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գործարքներ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պրակտիկան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խեղաթյուրել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սպառնալ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անվտանգությանը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ստեղծել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խուսափեն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կատարումից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եղանակներով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վնասել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իրավաչափ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հանրային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շահերը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օրենսդրության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անտեսմամբ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գործարքներ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վերականգնումը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հանրային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շահի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տիրույթում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հանրային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ծախսելով՝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շահերի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պաշտպանություն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շահերի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պաշտպանությունը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կանոն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տիրույթում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քաղաքացիադատավարական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միջոցներով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32.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ընդունելով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27-31-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շարադրված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վերլուծությունը՝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անձեռնմխելիությունը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հիմնարար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սահմանադրական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արժեք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ուստի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անկյունաքարային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նշանակություն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ունենա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անհրաժեշտությունը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III.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վերագրվող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արարքում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հանցակազմի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առկայությունը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33.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22-32-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արտահայտված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դիրքորոշումների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լույսի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ներքո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անդրադառնում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առջև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բարձրացված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հարցին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առկա՞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34.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նյութերի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ուսումնասիրությունից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որ՝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34.1.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2007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հունիսին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լիազորագրով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Թումանյան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տարածքում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ստորագրել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կադաստրի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ստորաբաժանումում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ստանալ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2007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օգոստոսի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բովանդակությունից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Թումանյան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համասեփականատերեր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Կյուրեղյանը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Սմբատ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Գասպարյանին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2007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օգոստոսի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բովանդակությունից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Գրիգորյան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Ղարագյոզյանից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գինը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կազմել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23.450.000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գնորդի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2007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սեպտեմբերի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բովանդակությունից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Կենտրոն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համայնքի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5-8-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34.2.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ընթացքում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մայիսի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Կրեդիտ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ՈւՎԿ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Սոնա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Իշխանյանի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վարկատու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տնօրեն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փոխառու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վարկատուն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փոխառուին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տրամադրում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կտորներով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19.000.000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2009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մայիսի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Բանկ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տեղեկանքի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Զավեն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Կիրակոսյանը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հոկտեմբերի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Բանկում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հաշվեհամարից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19.934.274.40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հաշվեհամարին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Կրեդիտ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ՈւՎԿ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Կրեդիտ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ՈւՎԿ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2009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մայիսի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տեղեկանքի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Կրեդիտ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ՈւՎԿ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մայիսի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տրամադրվել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17.565.000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հոկտեմբերի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19.934.274.4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ԱՐԵՎ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ՄԵՏԱՂ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ամբողջովին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պարտավորությունները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Կասկադ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Կրեդիտ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ՈւՎԿ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նախկին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Գրիգորյան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պայմանավորված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ժամանակ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պնդել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պատկանում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9-13-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34.3.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քրոջ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դուստր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լիազորագիր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120.000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դոլարով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Թումանյան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հարցերով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զբաղվել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պարզել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ձևակերպել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զայրացած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դիմել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վերադարձնել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գործակալ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Դավթյանը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2007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ամռանը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Թումանյան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Կենտրոն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նոտարական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գրասենյակում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որտեղ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գնորդի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լիազորագրով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եկել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վաճառողները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որդին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կնքմանը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120.000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դոլարի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40.000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դոլարը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որդուն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2.000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դոլարը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վերջնավճարի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հետագայում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ազատելուց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հետո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մնացած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խնդրանքով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ասել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Ոսկանյանը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Իսոյանը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Դալիբալթյանը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Մադաթյանը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Ռ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Առաքելյանը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ցուցմունքներ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անմիջականորեն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առնչվել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գործընթացին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հետագայում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դարձել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գաղտնի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ձևակերպել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սահմանված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ձևին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որևէ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ապացույց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կհավաստեր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փոխանցման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նիստում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ցանկանում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բանտարկեն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ընդամենը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ուզում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վերադարձնի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Տուժողը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հայտարարեց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14-17-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35.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ընդունելով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34.1-34.3-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ենթակետերում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մեջբերված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տվյալները՝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գնորդ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կնքելով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պայմանագիր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նյութերից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մորաքույր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դիմել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վարույթ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իրականացնող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մարմին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Դեմիրճյան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ինքն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գաղտնի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ձևակերպել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36.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Նախորդ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կիրառելով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արտահայտված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դիրքորոշումները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հիմնախնդիրը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ոլորտին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հարցով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հանրային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շահը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գերակայում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շահի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բնույթի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շուրջ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հաշվառմամբ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վեճը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լուծման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նորմերին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կարգով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Հետևաբար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անդրադառնում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բացառապես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վերագրվող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գնահատական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խնդրին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նախաքննական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մարմինը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ստորադաս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սխալ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37.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նախորդ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դիրքորոշման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մեղադրանքի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մեղադրական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դատավճռում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շարադրված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վարքագիծ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դրսևորել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ներգործել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գիտակցության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ընկնելով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մոլորության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հանձնել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տե՛ս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23-25-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նյութերով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այնպիսի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կգնահատվեր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Հետևաբար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բացակայում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չարաշահելու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ուրիշի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տիրանալը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38.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նյութերի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ուսումնասիրությունից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մեղադրանքի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որևէ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պաշտոնական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վարկած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առկայության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մինչև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վերցնելը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տիրանալը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դրսևորել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հափշտակման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ուղղակի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դիտավորություն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հափշտակելու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նպատակ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արտահայտված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դիրքորոշումների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բացակայում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39.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ընդունելով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22-38-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շարադրված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դիրքորոշումները՝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բացակայում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խարդախության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թե՛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թե՛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Ելնելով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վերոգրյալից՝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հիմնազուրկ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Դուրգարյանի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վստահությունը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չարաշահելու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վերջինիս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հափշտակելու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ստորադաս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բացակայում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40.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հարուցվել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հետապնդում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հարուցված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վարույթը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կարճման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եթե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ընդունելով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քրեադատավարական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վերոնշյալ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դրույթը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վերլուծությունը՝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վարույթը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կարճման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չլինելու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Կենտրոն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Մարաշ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վարչական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շրջանների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իրավասության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ատյանի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2010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սեպտեմբերի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դատավճիռը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անփոփոխ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թողնելու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2010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դեկտեմբերի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419-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անհրաժեշտ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բեկանել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վարույթը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կարճել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Ելնելով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վերոգրյալից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ղեկավարվելով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Սահմանադրության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92-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403-406-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419-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422-424-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հոդվածներով՝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ՈՐՈՇԵՑ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բավարարել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Ամբաստանյալ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Արտյոմի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Կենտրոն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Մարաշ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վարչական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շրջանների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իրավասության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ատյանի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2010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սեպտեմբերի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դատավճիռը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անփոփոխ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թողնելու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2010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դեկտեմբերի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բեկանել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վարույթը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կարճել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Արտյոմի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Ավետիսյանի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քրեական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հետապնդումը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դադարեցնել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հանցակազմի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բացակայության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պատճառաբանությամբ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Որոշումն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օրինական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հրապարակման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բողոքարկման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tbl>
      <w:tblPr/>
      <w:tblGrid>
        <w:gridCol w:w="4515"/>
        <w:gridCol w:w="3118"/>
        <w:gridCol w:w="4821"/>
      </w:tblGrid>
      <w:tr>
        <w:trPr>
          <w:trHeight w:val="1" w:hRule="atLeast"/>
          <w:jc w:val=""/>
        </w:trPr>
        <w:tc>
          <w:tcPr>
            <w:tcW w:w="4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375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Նախագահող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`</w:t>
            </w:r>
          </w:p>
        </w:tc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Ավետիսյան</w:t>
            </w:r>
          </w:p>
        </w:tc>
      </w:tr>
      <w:tr>
        <w:trPr>
          <w:trHeight w:val="1" w:hRule="atLeast"/>
          <w:jc w:val=""/>
        </w:trPr>
        <w:tc>
          <w:tcPr>
            <w:tcW w:w="4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375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Դատավորներ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`</w:t>
            </w:r>
          </w:p>
        </w:tc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Հ</w:t>
            </w:r>
            <w:r>
              <w:rPr>
                <w:rFonts w:ascii="Arial Unicode" w:hAnsi="Arial Unicode" w:cs="Arial Unicode" w:eastAsia="Arial Unicode"/>
                <w:b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Ասատրյան</w:t>
            </w:r>
          </w:p>
        </w:tc>
      </w:tr>
      <w:tr>
        <w:trPr>
          <w:trHeight w:val="1" w:hRule="atLeast"/>
          <w:jc w:val=""/>
        </w:trPr>
        <w:tc>
          <w:tcPr>
            <w:tcW w:w="4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Ե</w:t>
            </w:r>
            <w:r>
              <w:rPr>
                <w:rFonts w:ascii="Arial Unicode" w:hAnsi="Arial Unicode" w:cs="Arial Unicode" w:eastAsia="Arial Unicode"/>
                <w:b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b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b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Դանիելյան</w:t>
            </w:r>
          </w:p>
        </w:tc>
      </w:tr>
      <w:tr>
        <w:trPr>
          <w:trHeight w:val="1" w:hRule="atLeast"/>
          <w:jc w:val=""/>
        </w:trPr>
        <w:tc>
          <w:tcPr>
            <w:tcW w:w="4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Ղուկասյան</w:t>
            </w:r>
          </w:p>
        </w:tc>
      </w:tr>
      <w:tr>
        <w:trPr>
          <w:trHeight w:val="1" w:hRule="atLeast"/>
          <w:jc w:val=""/>
        </w:trPr>
        <w:tc>
          <w:tcPr>
            <w:tcW w:w="4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Պողոսյան</w:t>
            </w:r>
          </w:p>
        </w:tc>
      </w:tr>
      <w:tr>
        <w:trPr>
          <w:trHeight w:val="1" w:hRule="atLeast"/>
          <w:jc w:val=""/>
        </w:trPr>
        <w:tc>
          <w:tcPr>
            <w:tcW w:w="4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Օհանյան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